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810" w:rsidRPr="00E52810" w:rsidRDefault="00E52810" w:rsidP="00E52810">
      <w:pPr>
        <w:pStyle w:val="afa"/>
        <w:spacing w:after="0"/>
        <w:rPr>
          <w:rStyle w:val="af7"/>
          <w:rFonts w:ascii="Arial" w:hAnsi="Arial" w:cs="Arial"/>
          <w:b/>
          <w:lang w:eastAsia="en-US"/>
        </w:rPr>
      </w:pPr>
      <w:r w:rsidRPr="00E52810">
        <w:rPr>
          <w:rStyle w:val="af7"/>
          <w:rFonts w:ascii="Arial" w:hAnsi="Arial" w:cs="Arial"/>
          <w:b/>
          <w:lang w:eastAsia="en-US"/>
        </w:rPr>
        <w:t>3GPP TSG-RAN4 Meeting #10</w:t>
      </w:r>
      <w:r w:rsidR="00750DED">
        <w:rPr>
          <w:rStyle w:val="af7"/>
          <w:rFonts w:ascii="Arial" w:eastAsiaTheme="minorEastAsia" w:hAnsi="Arial" w:cs="Arial" w:hint="eastAsia"/>
          <w:b/>
        </w:rPr>
        <w:t>7</w:t>
      </w:r>
      <w:r w:rsidRPr="00E52810">
        <w:rPr>
          <w:rStyle w:val="af7"/>
          <w:rFonts w:ascii="Arial" w:hAnsi="Arial" w:cs="Arial"/>
          <w:b/>
          <w:lang w:eastAsia="en-US"/>
        </w:rPr>
        <w:tab/>
        <w:t xml:space="preserve">                                                            </w:t>
      </w:r>
      <w:r w:rsidR="007F4689" w:rsidRPr="007F4689">
        <w:rPr>
          <w:rStyle w:val="af7"/>
          <w:rFonts w:ascii="Arial" w:hAnsi="Arial" w:cs="Arial"/>
          <w:b/>
          <w:lang w:eastAsia="en-US"/>
        </w:rPr>
        <w:t>R4-2307408</w:t>
      </w:r>
    </w:p>
    <w:p w:rsidR="005033D3" w:rsidRDefault="00785C77" w:rsidP="00E52810">
      <w:pPr>
        <w:pStyle w:val="afa"/>
        <w:spacing w:after="0"/>
        <w:rPr>
          <w:rStyle w:val="af7"/>
          <w:rFonts w:ascii="Arial" w:eastAsiaTheme="minorEastAsia" w:hAnsi="Arial" w:cs="Arial"/>
          <w:b/>
        </w:rPr>
      </w:pPr>
      <w:r w:rsidRPr="00785C77">
        <w:rPr>
          <w:rStyle w:val="af7"/>
          <w:rFonts w:ascii="Arial" w:hAnsi="Arial" w:cs="Arial"/>
          <w:b/>
          <w:lang w:eastAsia="en-US"/>
        </w:rPr>
        <w:t>Incheon, KR, May 22 – May 26, 2023</w:t>
      </w:r>
      <w:bookmarkStart w:id="0" w:name="_GoBack"/>
      <w:bookmarkEnd w:id="0"/>
    </w:p>
    <w:p w:rsidR="005033D3" w:rsidRPr="005033D3" w:rsidRDefault="005033D3" w:rsidP="005033D3">
      <w:pPr>
        <w:pStyle w:val="afa"/>
        <w:spacing w:after="0"/>
        <w:rPr>
          <w:rStyle w:val="af7"/>
          <w:rFonts w:ascii="Arial" w:eastAsiaTheme="minorEastAsia" w:hAnsi="Arial" w:cs="Arial"/>
          <w:b/>
        </w:rPr>
      </w:pPr>
    </w:p>
    <w:p w:rsidR="0052176F" w:rsidRDefault="00B46447">
      <w:pPr>
        <w:pStyle w:val="afa"/>
        <w:spacing w:after="0" w:line="360" w:lineRule="auto"/>
        <w:rPr>
          <w:rStyle w:val="af7"/>
          <w:rFonts w:ascii="Arial" w:eastAsiaTheme="minorEastAsia" w:hAnsi="Arial" w:cs="Arial"/>
          <w:b/>
        </w:rPr>
      </w:pPr>
      <w:r>
        <w:rPr>
          <w:rStyle w:val="af7"/>
          <w:rFonts w:ascii="Arial" w:hAnsi="Arial" w:cs="Arial"/>
          <w:b/>
          <w:lang w:eastAsia="en-US"/>
        </w:rPr>
        <w:t>Title:</w:t>
      </w:r>
      <w:r>
        <w:rPr>
          <w:rStyle w:val="af7"/>
          <w:rFonts w:ascii="Arial" w:hAnsi="Arial" w:cs="Arial"/>
          <w:b/>
          <w:lang w:eastAsia="en-US"/>
        </w:rPr>
        <w:tab/>
      </w:r>
      <w:r w:rsidRPr="00E52810">
        <w:rPr>
          <w:rStyle w:val="af7"/>
          <w:rFonts w:ascii="Arial" w:eastAsiaTheme="minorEastAsia" w:hAnsi="Arial" w:cs="Arial"/>
        </w:rPr>
        <w:t>Discussion on RRM requirements for measurement without gaps for UEs reporting NeedForGapsInfoNR</w:t>
      </w:r>
    </w:p>
    <w:p w:rsidR="0052176F" w:rsidRDefault="00B46447">
      <w:pPr>
        <w:pStyle w:val="afa"/>
        <w:spacing w:after="0" w:line="360" w:lineRule="auto"/>
        <w:rPr>
          <w:rStyle w:val="af7"/>
          <w:rFonts w:ascii="Arial" w:hAnsi="Arial" w:cs="Arial"/>
          <w:b/>
          <w:lang w:eastAsia="en-US"/>
        </w:rPr>
      </w:pPr>
      <w:r>
        <w:rPr>
          <w:rStyle w:val="af7"/>
          <w:rFonts w:ascii="Arial" w:hAnsi="Arial" w:cs="Arial"/>
          <w:b/>
          <w:lang w:eastAsia="en-US"/>
        </w:rPr>
        <w:t>Source:</w:t>
      </w:r>
      <w:r>
        <w:rPr>
          <w:rStyle w:val="af7"/>
          <w:rFonts w:ascii="Arial" w:hAnsi="Arial" w:cs="Arial"/>
          <w:b/>
          <w:lang w:eastAsia="en-US"/>
        </w:rPr>
        <w:tab/>
      </w:r>
      <w:r w:rsidRPr="00E52810">
        <w:rPr>
          <w:rStyle w:val="af7"/>
          <w:rFonts w:ascii="Arial" w:hAnsi="Arial" w:cs="Arial"/>
          <w:lang w:eastAsia="en-US"/>
        </w:rPr>
        <w:t>CATT</w:t>
      </w:r>
    </w:p>
    <w:p w:rsidR="0052176F" w:rsidRDefault="00B46447">
      <w:pPr>
        <w:pStyle w:val="afa"/>
        <w:spacing w:before="0" w:after="0" w:line="360" w:lineRule="auto"/>
        <w:rPr>
          <w:rStyle w:val="af7"/>
          <w:rFonts w:ascii="Arial" w:eastAsiaTheme="minorEastAsia" w:hAnsi="Arial" w:cs="Arial"/>
          <w:b/>
        </w:rPr>
      </w:pPr>
      <w:r>
        <w:rPr>
          <w:rStyle w:val="af7"/>
          <w:rFonts w:ascii="Arial" w:hAnsi="Arial" w:cs="Arial"/>
          <w:b/>
          <w:lang w:eastAsia="en-US"/>
        </w:rPr>
        <w:t>Agenda Item:</w:t>
      </w:r>
      <w:r>
        <w:rPr>
          <w:rStyle w:val="af7"/>
          <w:rFonts w:ascii="Arial" w:hAnsi="Arial" w:cs="Arial"/>
          <w:b/>
          <w:lang w:eastAsia="en-US"/>
        </w:rPr>
        <w:tab/>
      </w:r>
      <w:r w:rsidR="00DF45A8">
        <w:rPr>
          <w:rStyle w:val="af7"/>
          <w:rFonts w:ascii="Arial" w:eastAsiaTheme="minorEastAsia" w:hAnsi="Arial" w:cs="Arial" w:hint="eastAsia"/>
        </w:rPr>
        <w:t>8</w:t>
      </w:r>
      <w:r w:rsidR="0064490D" w:rsidRPr="00E52810">
        <w:rPr>
          <w:rStyle w:val="af7"/>
          <w:rFonts w:ascii="Arial" w:eastAsiaTheme="minorEastAsia" w:hAnsi="Arial" w:cs="Arial"/>
        </w:rPr>
        <w:t>.10.3.1</w:t>
      </w:r>
    </w:p>
    <w:p w:rsidR="0052176F" w:rsidRDefault="00B46447">
      <w:pPr>
        <w:pStyle w:val="afa"/>
        <w:spacing w:before="0" w:after="0" w:line="360" w:lineRule="auto"/>
        <w:rPr>
          <w:rFonts w:ascii="Arial" w:hAnsi="Arial" w:cs="Arial"/>
        </w:rPr>
      </w:pPr>
      <w:r>
        <w:rPr>
          <w:rFonts w:ascii="Arial" w:hAnsi="Arial" w:cs="Arial"/>
        </w:rPr>
        <w:t>Document for:</w:t>
      </w:r>
      <w:r>
        <w:rPr>
          <w:rFonts w:ascii="Arial" w:hAnsi="Arial" w:cs="Arial"/>
        </w:rPr>
        <w:tab/>
      </w:r>
      <w:bookmarkStart w:id="1" w:name="DocumentFor"/>
      <w:bookmarkEnd w:id="1"/>
      <w:r w:rsidRPr="00E52810">
        <w:rPr>
          <w:rFonts w:ascii="Arial" w:hAnsi="Arial" w:cs="Arial" w:hint="eastAsia"/>
          <w:b w:val="0"/>
        </w:rPr>
        <w:t>Discussion</w:t>
      </w:r>
    </w:p>
    <w:p w:rsidR="0052176F" w:rsidRDefault="00B46447">
      <w:pPr>
        <w:pStyle w:val="1"/>
        <w:rPr>
          <w:bCs/>
          <w:color w:val="FF0000"/>
          <w:szCs w:val="24"/>
          <w:lang w:val="en-US" w:eastAsia="zh-CN"/>
        </w:rPr>
      </w:pPr>
      <w:r>
        <w:rPr>
          <w:rFonts w:hint="eastAsia"/>
          <w:lang w:val="en-US" w:eastAsia="zh-CN"/>
        </w:rPr>
        <w:t>1 Introduction</w:t>
      </w:r>
    </w:p>
    <w:p w:rsidR="0052176F" w:rsidRDefault="00B46447" w:rsidP="00C2072D">
      <w:pPr>
        <w:pStyle w:val="af0"/>
        <w:spacing w:beforeLines="50" w:before="120"/>
        <w:rPr>
          <w:lang w:val="en-US" w:eastAsia="zh-CN"/>
        </w:rPr>
      </w:pPr>
      <w:r>
        <w:rPr>
          <w:rFonts w:hint="eastAsia"/>
          <w:lang w:val="en-US" w:eastAsia="zh-CN"/>
        </w:rPr>
        <w:t xml:space="preserve">In </w:t>
      </w:r>
      <w:r w:rsidR="0018211D">
        <w:rPr>
          <w:rFonts w:hint="eastAsia"/>
          <w:lang w:val="en-US" w:eastAsia="zh-CN"/>
        </w:rPr>
        <w:t>last</w:t>
      </w:r>
      <w:r>
        <w:rPr>
          <w:rFonts w:hint="eastAsia"/>
          <w:lang w:val="en-US" w:eastAsia="zh-CN"/>
        </w:rPr>
        <w:t xml:space="preserve"> RAN4 meeting, </w:t>
      </w:r>
      <w:r>
        <w:rPr>
          <w:lang w:val="en-US" w:eastAsia="zh-CN"/>
        </w:rPr>
        <w:t>RRM requirements for UEs reporting NeedForGapsInfoNR</w:t>
      </w:r>
      <w:r>
        <w:rPr>
          <w:rFonts w:hint="eastAsia"/>
          <w:lang w:val="en-US" w:eastAsia="zh-CN"/>
        </w:rPr>
        <w:t xml:space="preserve"> IE </w:t>
      </w:r>
      <w:r w:rsidR="001622BB">
        <w:rPr>
          <w:rFonts w:hint="eastAsia"/>
          <w:lang w:val="en-US" w:eastAsia="zh-CN"/>
        </w:rPr>
        <w:t>were</w:t>
      </w:r>
      <w:r>
        <w:rPr>
          <w:rFonts w:hint="eastAsia"/>
          <w:lang w:val="en-US" w:eastAsia="zh-CN"/>
        </w:rPr>
        <w:t xml:space="preserve"> discussed and</w:t>
      </w:r>
      <w:r w:rsidR="002E7832">
        <w:rPr>
          <w:rFonts w:hint="eastAsia"/>
          <w:lang w:val="en-US" w:eastAsia="zh-CN"/>
        </w:rPr>
        <w:t xml:space="preserve"> the conclusions were captured in the</w:t>
      </w:r>
      <w:r>
        <w:rPr>
          <w:rFonts w:hint="eastAsia"/>
          <w:lang w:val="en-US" w:eastAsia="zh-CN"/>
        </w:rPr>
        <w:t xml:space="preserve"> WF [1]. This contribution further discusses the open issues on the topic and presents our views. </w:t>
      </w:r>
    </w:p>
    <w:p w:rsidR="0052176F" w:rsidRDefault="00B46447">
      <w:pPr>
        <w:pStyle w:val="1"/>
        <w:rPr>
          <w:lang w:val="en-US" w:eastAsia="zh-CN"/>
        </w:rPr>
      </w:pPr>
      <w:r>
        <w:rPr>
          <w:rFonts w:hint="eastAsia"/>
          <w:lang w:val="en-US" w:eastAsia="zh-CN"/>
        </w:rPr>
        <w:t>2 Discussion</w:t>
      </w:r>
    </w:p>
    <w:p w:rsidR="0052176F" w:rsidRDefault="00B46447">
      <w:pPr>
        <w:pStyle w:val="2"/>
        <w:rPr>
          <w:lang w:val="en-US" w:eastAsia="zh-CN"/>
        </w:rPr>
      </w:pPr>
      <w:r>
        <w:rPr>
          <w:rFonts w:hint="eastAsia"/>
          <w:lang w:val="en-US" w:eastAsia="zh-CN"/>
        </w:rPr>
        <w:t>2.1</w:t>
      </w:r>
      <w:r>
        <w:t xml:space="preserve"> </w:t>
      </w:r>
      <w:r w:rsidR="00711686">
        <w:rPr>
          <w:rFonts w:hint="eastAsia"/>
          <w:lang w:val="en-US" w:eastAsia="zh-CN"/>
        </w:rPr>
        <w:t>I</w:t>
      </w:r>
      <w:r>
        <w:rPr>
          <w:lang w:val="en-US" w:eastAsia="zh-CN"/>
        </w:rPr>
        <w:t>nterruption</w:t>
      </w:r>
      <w:r w:rsidR="00711686">
        <w:rPr>
          <w:rFonts w:hint="eastAsia"/>
          <w:lang w:val="en-US" w:eastAsia="zh-CN"/>
        </w:rPr>
        <w:t xml:space="preserve"> requirements </w:t>
      </w:r>
      <w:r>
        <w:rPr>
          <w:lang w:val="en-US" w:eastAsia="zh-CN"/>
        </w:rPr>
        <w:t>when UE reports ’no-gap’</w:t>
      </w:r>
    </w:p>
    <w:p w:rsidR="00CA41D8" w:rsidRDefault="00CA41D8">
      <w:pPr>
        <w:rPr>
          <w:lang w:eastAsia="zh-CN"/>
        </w:rPr>
      </w:pPr>
      <w:r>
        <w:rPr>
          <w:lang w:eastAsia="zh-CN"/>
        </w:rPr>
        <w:t>I</w:t>
      </w:r>
      <w:r>
        <w:rPr>
          <w:rFonts w:hint="eastAsia"/>
          <w:lang w:eastAsia="zh-CN"/>
        </w:rPr>
        <w:t xml:space="preserve">n last meeting, it was agreed to define the interruption length and ratio, but it is still FFS for the possible location of the interruption. </w:t>
      </w:r>
      <w:r w:rsidR="009819E8">
        <w:rPr>
          <w:lang w:eastAsia="zh-CN"/>
        </w:rPr>
        <w:t>I</w:t>
      </w:r>
      <w:r w:rsidR="009819E8">
        <w:rPr>
          <w:rFonts w:hint="eastAsia"/>
          <w:lang w:eastAsia="zh-CN"/>
        </w:rPr>
        <w:t xml:space="preserve">n our understanding, the interruption is caused on </w:t>
      </w:r>
      <w:r w:rsidR="009819E8" w:rsidRPr="009819E8">
        <w:rPr>
          <w:lang w:eastAsia="zh-CN"/>
        </w:rPr>
        <w:t>PCell or activated Scell(s) immediately before and after an SMTC</w:t>
      </w:r>
      <w:r w:rsidR="009819E8">
        <w:rPr>
          <w:rFonts w:hint="eastAsia"/>
          <w:lang w:eastAsia="zh-CN"/>
        </w:rPr>
        <w:t>, but since the measurement is not performed for every SMTC (e.g. some SMTC occasions are dropped due to collision), the interruption is not expected for every SMTC</w:t>
      </w:r>
      <w:r w:rsidR="00D66C3C">
        <w:rPr>
          <w:rFonts w:hint="eastAsia"/>
          <w:lang w:eastAsia="zh-CN"/>
        </w:rPr>
        <w:t xml:space="preserve"> but only to meet the requirements of total interruption ratio and each interruption length</w:t>
      </w:r>
      <w:r w:rsidR="009819E8">
        <w:rPr>
          <w:rFonts w:hint="eastAsia"/>
          <w:lang w:eastAsia="zh-CN"/>
        </w:rPr>
        <w:t xml:space="preserve">. </w:t>
      </w:r>
    </w:p>
    <w:p w:rsidR="00856632" w:rsidRDefault="00AE4C47">
      <w:pPr>
        <w:rPr>
          <w:lang w:val="en-US" w:eastAsia="zh-CN"/>
        </w:rPr>
      </w:pPr>
      <w:r>
        <w:rPr>
          <w:lang w:val="en-US" w:eastAsia="zh-CN"/>
        </w:rPr>
        <w:t>F</w:t>
      </w:r>
      <w:r>
        <w:rPr>
          <w:rFonts w:hint="eastAsia"/>
          <w:lang w:val="en-US" w:eastAsia="zh-CN"/>
        </w:rPr>
        <w:t>or the length of each interruption, it should be defined based on RF retuning time</w:t>
      </w:r>
      <w:r w:rsidR="00B04149">
        <w:rPr>
          <w:rFonts w:hint="eastAsia"/>
          <w:lang w:val="en-US" w:eastAsia="zh-CN"/>
        </w:rPr>
        <w:t xml:space="preserve"> (</w:t>
      </w:r>
      <w:r w:rsidR="00B04149">
        <w:rPr>
          <w:rFonts w:hint="eastAsia"/>
          <w:bCs/>
          <w:kern w:val="24"/>
          <w:lang w:val="en-US" w:eastAsia="zh-CN"/>
        </w:rPr>
        <w:t>0.5ms for FR1 and 0.25ms in FR2</w:t>
      </w:r>
      <w:r w:rsidR="00B04149">
        <w:rPr>
          <w:rFonts w:hint="eastAsia"/>
          <w:lang w:val="en-US" w:eastAsia="zh-CN"/>
        </w:rPr>
        <w:t>)</w:t>
      </w:r>
      <w:r>
        <w:rPr>
          <w:rFonts w:hint="eastAsia"/>
          <w:lang w:val="en-US" w:eastAsia="zh-CN"/>
        </w:rPr>
        <w:t xml:space="preserve"> and t</w:t>
      </w:r>
      <w:r w:rsidRPr="00AE4C47">
        <w:rPr>
          <w:lang w:val="en-US" w:eastAsia="zh-CN"/>
        </w:rPr>
        <w:t>here is no reason to use a longer time to define the interruption</w:t>
      </w:r>
      <w:r>
        <w:rPr>
          <w:rFonts w:hint="eastAsia"/>
          <w:lang w:val="en-US" w:eastAsia="zh-CN"/>
        </w:rPr>
        <w:t xml:space="preserve">. </w:t>
      </w:r>
      <w:r w:rsidR="00856632">
        <w:rPr>
          <w:lang w:val="en-US" w:eastAsia="zh-CN"/>
        </w:rPr>
        <w:t>A</w:t>
      </w:r>
      <w:r w:rsidR="00856632">
        <w:rPr>
          <w:rFonts w:hint="eastAsia"/>
          <w:lang w:val="en-US" w:eastAsia="zh-CN"/>
        </w:rPr>
        <w:t xml:space="preserve">nd the interruption length is defined as the number of interrupted slots. </w:t>
      </w:r>
    </w:p>
    <w:p w:rsidR="00CB7AA8" w:rsidRDefault="00CB7AA8">
      <w:pPr>
        <w:rPr>
          <w:lang w:val="en-US" w:eastAsia="zh-CN"/>
        </w:rPr>
      </w:pPr>
      <w:r>
        <w:rPr>
          <w:lang w:val="en-US" w:eastAsia="zh-CN"/>
        </w:rPr>
        <w:t>F</w:t>
      </w:r>
      <w:r>
        <w:rPr>
          <w:rFonts w:hint="eastAsia"/>
          <w:lang w:val="en-US" w:eastAsia="zh-CN"/>
        </w:rPr>
        <w:t xml:space="preserve">or the interruption ratio, the following agreements were reached: </w:t>
      </w:r>
    </w:p>
    <w:tbl>
      <w:tblPr>
        <w:tblStyle w:val="af3"/>
        <w:tblW w:w="0" w:type="auto"/>
        <w:tblLook w:val="04A0" w:firstRow="1" w:lastRow="0" w:firstColumn="1" w:lastColumn="0" w:noHBand="0" w:noVBand="1"/>
      </w:tblPr>
      <w:tblGrid>
        <w:gridCol w:w="9857"/>
      </w:tblGrid>
      <w:tr w:rsidR="00CB7AA8" w:rsidTr="00CB7AA8">
        <w:tc>
          <w:tcPr>
            <w:tcW w:w="9857" w:type="dxa"/>
          </w:tcPr>
          <w:p w:rsidR="00CB7AA8" w:rsidRPr="00CB7AA8" w:rsidRDefault="00CB7AA8" w:rsidP="00CB7AA8">
            <w:pPr>
              <w:pStyle w:val="3"/>
              <w:numPr>
                <w:ilvl w:val="2"/>
                <w:numId w:val="0"/>
              </w:numPr>
              <w:tabs>
                <w:tab w:val="left" w:pos="576"/>
                <w:tab w:val="left" w:pos="1146"/>
              </w:tabs>
              <w:ind w:left="720" w:hanging="720"/>
              <w:outlineLvl w:val="2"/>
              <w:rPr>
                <w:b/>
                <w:bCs/>
                <w:sz w:val="20"/>
              </w:rPr>
            </w:pPr>
            <w:r w:rsidRPr="00CB7AA8">
              <w:rPr>
                <w:b/>
                <w:bCs/>
                <w:sz w:val="20"/>
              </w:rPr>
              <w:t xml:space="preserve">Issue 1-1-5: Requirements on the interruption ratio, if allowed </w:t>
            </w:r>
          </w:p>
          <w:p w:rsidR="00CB7AA8" w:rsidRPr="00CB7AA8" w:rsidRDefault="00CB7AA8" w:rsidP="00CB7AA8">
            <w:pPr>
              <w:spacing w:afterLines="50" w:after="120"/>
              <w:ind w:leftChars="200" w:left="400"/>
              <w:rPr>
                <w:lang w:eastAsia="zh-CN"/>
              </w:rPr>
            </w:pPr>
            <w:r w:rsidRPr="00CB7AA8">
              <w:rPr>
                <w:b/>
                <w:lang w:eastAsia="zh-CN"/>
              </w:rPr>
              <w:t>&lt; Way forward/Agreement &gt;</w:t>
            </w:r>
            <w:r w:rsidRPr="00CB7AA8">
              <w:rPr>
                <w:lang w:eastAsia="zh-CN"/>
              </w:rPr>
              <w:t xml:space="preserve">: </w:t>
            </w:r>
          </w:p>
          <w:p w:rsidR="00CB7AA8" w:rsidRPr="00CB7AA8" w:rsidRDefault="00CB7AA8" w:rsidP="00CB7AA8">
            <w:pPr>
              <w:numPr>
                <w:ilvl w:val="1"/>
                <w:numId w:val="10"/>
              </w:numPr>
              <w:overflowPunct w:val="0"/>
              <w:autoSpaceDE w:val="0"/>
              <w:autoSpaceDN w:val="0"/>
              <w:adjustRightInd w:val="0"/>
              <w:rPr>
                <w:highlight w:val="green"/>
              </w:rPr>
            </w:pPr>
            <w:r w:rsidRPr="00CB7AA8">
              <w:rPr>
                <w:highlight w:val="green"/>
              </w:rPr>
              <w:t xml:space="preserve">Interruption ratio is defined as follows: </w:t>
            </w:r>
          </w:p>
          <w:p w:rsidR="00CB7AA8" w:rsidRPr="00CB7AA8" w:rsidRDefault="00CB7AA8" w:rsidP="00CB7AA8">
            <w:pPr>
              <w:pStyle w:val="af8"/>
              <w:widowControl/>
              <w:numPr>
                <w:ilvl w:val="2"/>
                <w:numId w:val="10"/>
              </w:numPr>
              <w:spacing w:before="0" w:after="120" w:line="240" w:lineRule="auto"/>
              <w:ind w:firstLineChars="0"/>
              <w:jc w:val="left"/>
              <w:rPr>
                <w:sz w:val="20"/>
                <w:szCs w:val="20"/>
                <w:highlight w:val="green"/>
              </w:rPr>
            </w:pPr>
            <w:r w:rsidRPr="00CB7AA8">
              <w:rPr>
                <w:sz w:val="20"/>
                <w:szCs w:val="20"/>
                <w:highlight w:val="green"/>
              </w:rPr>
              <w:t>80ms ≤ T</w:t>
            </w:r>
            <w:r w:rsidRPr="00CB7AA8">
              <w:rPr>
                <w:sz w:val="20"/>
                <w:szCs w:val="20"/>
                <w:highlight w:val="green"/>
                <w:vertAlign w:val="subscript"/>
              </w:rPr>
              <w:t>cycle</w:t>
            </w:r>
            <w:r w:rsidRPr="00CB7AA8">
              <w:rPr>
                <w:sz w:val="20"/>
                <w:szCs w:val="20"/>
                <w:highlight w:val="green"/>
              </w:rPr>
              <w:t xml:space="preserve"> &lt; 160ms: up to [2.50%] probability of interruption</w:t>
            </w:r>
          </w:p>
          <w:p w:rsidR="00CB7AA8" w:rsidRPr="00CB7AA8" w:rsidRDefault="00CB7AA8" w:rsidP="00CB7AA8">
            <w:pPr>
              <w:pStyle w:val="af8"/>
              <w:widowControl/>
              <w:numPr>
                <w:ilvl w:val="2"/>
                <w:numId w:val="10"/>
              </w:numPr>
              <w:spacing w:before="0" w:after="120" w:line="240" w:lineRule="auto"/>
              <w:ind w:firstLineChars="0"/>
              <w:jc w:val="left"/>
              <w:rPr>
                <w:sz w:val="20"/>
                <w:szCs w:val="20"/>
                <w:highlight w:val="green"/>
              </w:rPr>
            </w:pPr>
            <w:r w:rsidRPr="00CB7AA8">
              <w:rPr>
                <w:sz w:val="20"/>
                <w:szCs w:val="20"/>
                <w:highlight w:val="green"/>
              </w:rPr>
              <w:t>160ms ≤ T</w:t>
            </w:r>
            <w:r w:rsidRPr="00CB7AA8">
              <w:rPr>
                <w:sz w:val="20"/>
                <w:szCs w:val="20"/>
                <w:highlight w:val="green"/>
                <w:vertAlign w:val="subscript"/>
              </w:rPr>
              <w:t>cycle</w:t>
            </w:r>
            <w:r w:rsidRPr="00CB7AA8">
              <w:rPr>
                <w:sz w:val="20"/>
                <w:szCs w:val="20"/>
                <w:highlight w:val="green"/>
              </w:rPr>
              <w:t xml:space="preserve"> &lt; 320ms: up to [1.25%] probability of interruption</w:t>
            </w:r>
          </w:p>
          <w:p w:rsidR="00CB7AA8" w:rsidRPr="00CB7AA8" w:rsidRDefault="00CB7AA8" w:rsidP="00CB7AA8">
            <w:pPr>
              <w:pStyle w:val="af8"/>
              <w:widowControl/>
              <w:numPr>
                <w:ilvl w:val="2"/>
                <w:numId w:val="10"/>
              </w:numPr>
              <w:spacing w:before="0" w:after="120" w:line="240" w:lineRule="auto"/>
              <w:ind w:firstLineChars="0"/>
              <w:jc w:val="left"/>
              <w:rPr>
                <w:sz w:val="20"/>
                <w:szCs w:val="20"/>
                <w:highlight w:val="green"/>
              </w:rPr>
            </w:pPr>
            <w:r w:rsidRPr="00CB7AA8">
              <w:rPr>
                <w:sz w:val="20"/>
                <w:szCs w:val="20"/>
                <w:highlight w:val="green"/>
              </w:rPr>
              <w:t>320ms ≤ T</w:t>
            </w:r>
            <w:r w:rsidRPr="00CB7AA8">
              <w:rPr>
                <w:sz w:val="20"/>
                <w:szCs w:val="20"/>
                <w:highlight w:val="green"/>
                <w:vertAlign w:val="subscript"/>
              </w:rPr>
              <w:t>cycle</w:t>
            </w:r>
            <w:r w:rsidRPr="00CB7AA8">
              <w:rPr>
                <w:sz w:val="20"/>
                <w:szCs w:val="20"/>
                <w:highlight w:val="green"/>
              </w:rPr>
              <w:t>: up to [0.625%] probability of interruption</w:t>
            </w:r>
          </w:p>
          <w:p w:rsidR="00CB7AA8" w:rsidRPr="00CB7AA8" w:rsidRDefault="00CB7AA8" w:rsidP="00CB7AA8">
            <w:pPr>
              <w:pStyle w:val="af8"/>
              <w:widowControl/>
              <w:numPr>
                <w:ilvl w:val="2"/>
                <w:numId w:val="10"/>
              </w:numPr>
              <w:spacing w:before="0" w:after="120" w:line="240" w:lineRule="auto"/>
              <w:ind w:firstLineChars="0"/>
              <w:jc w:val="left"/>
              <w:rPr>
                <w:sz w:val="20"/>
                <w:szCs w:val="20"/>
              </w:rPr>
            </w:pPr>
            <w:r w:rsidRPr="00CB7AA8">
              <w:rPr>
                <w:sz w:val="20"/>
                <w:szCs w:val="20"/>
              </w:rPr>
              <w:t>FFS if the interruption rate can be captured in equation format</w:t>
            </w:r>
          </w:p>
          <w:p w:rsidR="00CB7AA8" w:rsidRPr="00CB7AA8" w:rsidRDefault="00CB7AA8" w:rsidP="00CB7AA8">
            <w:pPr>
              <w:pStyle w:val="af8"/>
              <w:widowControl/>
              <w:numPr>
                <w:ilvl w:val="2"/>
                <w:numId w:val="10"/>
              </w:numPr>
              <w:spacing w:before="0" w:after="120" w:line="240" w:lineRule="auto"/>
              <w:ind w:firstLineChars="0"/>
              <w:jc w:val="left"/>
              <w:rPr>
                <w:sz w:val="20"/>
                <w:szCs w:val="20"/>
                <w:highlight w:val="green"/>
              </w:rPr>
            </w:pPr>
            <w:r w:rsidRPr="00CB7AA8">
              <w:rPr>
                <w:sz w:val="20"/>
                <w:szCs w:val="20"/>
                <w:highlight w:val="green"/>
              </w:rPr>
              <w:t>Do not define requirement for the case T</w:t>
            </w:r>
            <w:r w:rsidRPr="00CB7AA8">
              <w:rPr>
                <w:sz w:val="20"/>
                <w:szCs w:val="20"/>
                <w:highlight w:val="green"/>
                <w:vertAlign w:val="subscript"/>
              </w:rPr>
              <w:t>cycle</w:t>
            </w:r>
            <w:r w:rsidRPr="00CB7AA8">
              <w:rPr>
                <w:sz w:val="20"/>
                <w:szCs w:val="20"/>
                <w:highlight w:val="green"/>
              </w:rPr>
              <w:t xml:space="preserve"> &lt; 80ms</w:t>
            </w:r>
          </w:p>
          <w:p w:rsidR="00CB7AA8" w:rsidRPr="00CB7AA8" w:rsidRDefault="00CB7AA8" w:rsidP="00CB7AA8">
            <w:pPr>
              <w:pStyle w:val="af8"/>
              <w:widowControl/>
              <w:numPr>
                <w:ilvl w:val="2"/>
                <w:numId w:val="10"/>
              </w:numPr>
              <w:spacing w:before="0" w:after="120" w:line="240" w:lineRule="auto"/>
              <w:ind w:firstLineChars="0"/>
              <w:jc w:val="left"/>
              <w:rPr>
                <w:sz w:val="20"/>
                <w:szCs w:val="20"/>
              </w:rPr>
            </w:pPr>
            <w:r w:rsidRPr="00CB7AA8">
              <w:rPr>
                <w:sz w:val="20"/>
                <w:szCs w:val="20"/>
              </w:rPr>
              <w:t>FFS if interruption ratio applies to a single frequency layer or all frequency layers</w:t>
            </w:r>
          </w:p>
          <w:p w:rsidR="00CB7AA8" w:rsidRPr="00CB7AA8" w:rsidRDefault="00CB7AA8" w:rsidP="00CB7AA8">
            <w:pPr>
              <w:pStyle w:val="af8"/>
              <w:widowControl/>
              <w:numPr>
                <w:ilvl w:val="2"/>
                <w:numId w:val="10"/>
              </w:numPr>
              <w:spacing w:before="0" w:after="120" w:line="240" w:lineRule="auto"/>
              <w:ind w:firstLineChars="0"/>
              <w:jc w:val="left"/>
              <w:rPr>
                <w:sz w:val="20"/>
                <w:szCs w:val="20"/>
              </w:rPr>
            </w:pPr>
            <w:r w:rsidRPr="00CB7AA8">
              <w:rPr>
                <w:sz w:val="20"/>
                <w:szCs w:val="20"/>
              </w:rPr>
              <w:t>T</w:t>
            </w:r>
            <w:r w:rsidRPr="00CB7AA8">
              <w:rPr>
                <w:sz w:val="20"/>
                <w:szCs w:val="20"/>
                <w:vertAlign w:val="subscript"/>
              </w:rPr>
              <w:t>cycle</w:t>
            </w:r>
            <w:r w:rsidRPr="00CB7AA8">
              <w:rPr>
                <w:sz w:val="20"/>
                <w:szCs w:val="20"/>
              </w:rPr>
              <w:t xml:space="preserve"> definition is FFS</w:t>
            </w:r>
          </w:p>
          <w:p w:rsidR="00CB7AA8" w:rsidRPr="00CB7AA8" w:rsidRDefault="00CB7AA8" w:rsidP="00CB7AA8">
            <w:pPr>
              <w:pStyle w:val="af8"/>
              <w:widowControl/>
              <w:numPr>
                <w:ilvl w:val="3"/>
                <w:numId w:val="10"/>
              </w:numPr>
              <w:spacing w:before="0" w:after="120" w:line="240" w:lineRule="auto"/>
              <w:ind w:firstLineChars="0"/>
              <w:jc w:val="left"/>
              <w:rPr>
                <w:sz w:val="20"/>
                <w:szCs w:val="20"/>
              </w:rPr>
            </w:pPr>
            <w:r w:rsidRPr="00CB7AA8">
              <w:rPr>
                <w:sz w:val="20"/>
                <w:szCs w:val="20"/>
              </w:rPr>
              <w:t>Option 1: T</w:t>
            </w:r>
            <w:r w:rsidRPr="00CB7AA8">
              <w:rPr>
                <w:sz w:val="20"/>
                <w:szCs w:val="20"/>
                <w:vertAlign w:val="subscript"/>
              </w:rPr>
              <w:t>cycle</w:t>
            </w:r>
            <w:r w:rsidRPr="00CB7AA8">
              <w:rPr>
                <w:sz w:val="20"/>
                <w:szCs w:val="20"/>
              </w:rPr>
              <w:t xml:space="preserve"> = SMTC x CSSF x Kp</w:t>
            </w:r>
          </w:p>
          <w:p w:rsidR="00CB7AA8" w:rsidRPr="00CB7AA8" w:rsidRDefault="00CB7AA8" w:rsidP="00CB7AA8">
            <w:pPr>
              <w:pStyle w:val="af8"/>
              <w:widowControl/>
              <w:numPr>
                <w:ilvl w:val="3"/>
                <w:numId w:val="10"/>
              </w:numPr>
              <w:spacing w:before="0" w:after="120" w:line="240" w:lineRule="auto"/>
              <w:ind w:firstLineChars="0"/>
              <w:jc w:val="left"/>
            </w:pPr>
            <w:r w:rsidRPr="00CB7AA8">
              <w:rPr>
                <w:sz w:val="20"/>
                <w:szCs w:val="20"/>
              </w:rPr>
              <w:t>Other options are not precluded</w:t>
            </w:r>
          </w:p>
        </w:tc>
      </w:tr>
    </w:tbl>
    <w:p w:rsidR="00CB7AA8" w:rsidRDefault="0001576F" w:rsidP="0001576F">
      <w:pPr>
        <w:spacing w:beforeLines="50" w:before="120"/>
        <w:rPr>
          <w:lang w:val="en-US" w:eastAsia="zh-CN"/>
        </w:rPr>
      </w:pPr>
      <w:r>
        <w:rPr>
          <w:lang w:val="en-US" w:eastAsia="zh-CN"/>
        </w:rPr>
        <w:t>S</w:t>
      </w:r>
      <w:r>
        <w:rPr>
          <w:rFonts w:hint="eastAsia"/>
          <w:lang w:val="en-US" w:eastAsia="zh-CN"/>
        </w:rPr>
        <w:t>ince the value of interruption ratio has been decided for each T</w:t>
      </w:r>
      <w:r w:rsidRPr="0001576F">
        <w:rPr>
          <w:rFonts w:hint="eastAsia"/>
          <w:vertAlign w:val="subscript"/>
          <w:lang w:val="en-US" w:eastAsia="zh-CN"/>
        </w:rPr>
        <w:t>cycle</w:t>
      </w:r>
      <w:r>
        <w:rPr>
          <w:rFonts w:hint="eastAsia"/>
          <w:lang w:val="en-US" w:eastAsia="zh-CN"/>
        </w:rPr>
        <w:t xml:space="preserve">, there is no need to further formulate it in equation format which will make it more complicated. </w:t>
      </w:r>
    </w:p>
    <w:p w:rsidR="00CB7AA8" w:rsidRDefault="0001576F" w:rsidP="003062D3">
      <w:pPr>
        <w:spacing w:beforeLines="50" w:before="120"/>
        <w:rPr>
          <w:lang w:val="en-US" w:eastAsia="zh-CN"/>
        </w:rPr>
      </w:pPr>
      <w:r>
        <w:rPr>
          <w:lang w:val="en-US" w:eastAsia="zh-CN"/>
        </w:rPr>
        <w:lastRenderedPageBreak/>
        <w:t>F</w:t>
      </w:r>
      <w:r>
        <w:rPr>
          <w:rFonts w:hint="eastAsia"/>
          <w:lang w:val="en-US" w:eastAsia="zh-CN"/>
        </w:rPr>
        <w:t xml:space="preserve">or </w:t>
      </w:r>
      <w:r>
        <w:rPr>
          <w:lang w:val="en-US" w:eastAsia="zh-CN"/>
        </w:rPr>
        <w:t>the</w:t>
      </w:r>
      <w:r>
        <w:rPr>
          <w:rFonts w:hint="eastAsia"/>
          <w:lang w:val="en-US" w:eastAsia="zh-CN"/>
        </w:rPr>
        <w:t xml:space="preserve"> T</w:t>
      </w:r>
      <w:r w:rsidRPr="0001576F">
        <w:rPr>
          <w:rFonts w:hint="eastAsia"/>
          <w:vertAlign w:val="subscript"/>
          <w:lang w:val="en-US" w:eastAsia="zh-CN"/>
        </w:rPr>
        <w:t>cycle</w:t>
      </w:r>
      <w:r>
        <w:rPr>
          <w:rFonts w:hint="eastAsia"/>
          <w:lang w:val="en-US" w:eastAsia="zh-CN"/>
        </w:rPr>
        <w:t xml:space="preserve">, we understand it should be the available measurement cycle in the measurement period requirements after considering the collision. </w:t>
      </w:r>
      <w:r w:rsidR="000505D6">
        <w:rPr>
          <w:lang w:val="en-US" w:eastAsia="zh-CN"/>
        </w:rPr>
        <w:t>S</w:t>
      </w:r>
      <w:r w:rsidR="000505D6">
        <w:rPr>
          <w:rFonts w:hint="eastAsia"/>
          <w:lang w:val="en-US" w:eastAsia="zh-CN"/>
        </w:rPr>
        <w:t xml:space="preserve">o it can refer to the factor in measurement period requirements after defined. </w:t>
      </w:r>
    </w:p>
    <w:p w:rsidR="00830F4E" w:rsidRPr="00830F4E" w:rsidRDefault="00830F4E">
      <w:pPr>
        <w:rPr>
          <w:b/>
          <w:lang w:val="en-US" w:eastAsia="zh-CN"/>
        </w:rPr>
      </w:pPr>
      <w:r w:rsidRPr="00830F4E">
        <w:rPr>
          <w:b/>
          <w:bCs/>
          <w:kern w:val="24"/>
          <w:lang w:val="en-US"/>
        </w:rPr>
        <w:t>P</w:t>
      </w:r>
      <w:r w:rsidRPr="00830F4E">
        <w:rPr>
          <w:rFonts w:hint="eastAsia"/>
          <w:b/>
          <w:bCs/>
          <w:kern w:val="24"/>
          <w:lang w:val="en-US"/>
        </w:rPr>
        <w:t xml:space="preserve">roposal </w:t>
      </w:r>
      <w:r w:rsidRPr="00830F4E">
        <w:rPr>
          <w:rFonts w:hint="eastAsia"/>
          <w:b/>
          <w:bCs/>
          <w:kern w:val="24"/>
          <w:lang w:val="en-US" w:eastAsia="zh-CN"/>
        </w:rPr>
        <w:t>1</w:t>
      </w:r>
      <w:r w:rsidRPr="00830F4E">
        <w:rPr>
          <w:rFonts w:hint="eastAsia"/>
          <w:b/>
          <w:bCs/>
          <w:kern w:val="24"/>
          <w:lang w:val="en-US"/>
        </w:rPr>
        <w:t>:</w:t>
      </w:r>
      <w:r>
        <w:rPr>
          <w:rFonts w:hint="eastAsia"/>
          <w:b/>
          <w:bCs/>
          <w:kern w:val="24"/>
          <w:lang w:val="en-US" w:eastAsia="zh-CN"/>
        </w:rPr>
        <w:t xml:space="preserve"> </w:t>
      </w:r>
      <w:r w:rsidRPr="00830F4E">
        <w:rPr>
          <w:b/>
          <w:lang w:eastAsia="ja-JP"/>
        </w:rPr>
        <w:t>The UE is only allowed to cause interruptions on PCell or activated Scell(s) immediately before and after an SMTC. The UE is not expected to cause interruption on each SMTC occasion.</w:t>
      </w:r>
    </w:p>
    <w:p w:rsidR="00546F7B" w:rsidRDefault="00B55192">
      <w:pPr>
        <w:rPr>
          <w:b/>
          <w:bCs/>
          <w:kern w:val="24"/>
          <w:lang w:val="en-US" w:eastAsia="zh-CN"/>
        </w:rPr>
      </w:pPr>
      <w:r w:rsidRPr="00596877">
        <w:rPr>
          <w:b/>
          <w:bCs/>
          <w:kern w:val="24"/>
          <w:lang w:val="en-US"/>
        </w:rPr>
        <w:t>P</w:t>
      </w:r>
      <w:r w:rsidRPr="00596877">
        <w:rPr>
          <w:rFonts w:hint="eastAsia"/>
          <w:b/>
          <w:bCs/>
          <w:kern w:val="24"/>
          <w:lang w:val="en-US"/>
        </w:rPr>
        <w:t xml:space="preserve">roposal </w:t>
      </w:r>
      <w:r w:rsidR="009920F8">
        <w:rPr>
          <w:rFonts w:hint="eastAsia"/>
          <w:b/>
          <w:bCs/>
          <w:kern w:val="24"/>
          <w:lang w:val="en-US" w:eastAsia="zh-CN"/>
        </w:rPr>
        <w:t>2</w:t>
      </w:r>
      <w:r w:rsidRPr="00596877">
        <w:rPr>
          <w:rFonts w:hint="eastAsia"/>
          <w:b/>
          <w:bCs/>
          <w:kern w:val="24"/>
          <w:lang w:val="en-US"/>
        </w:rPr>
        <w:t xml:space="preserve">: </w:t>
      </w:r>
      <w:r w:rsidR="00856632">
        <w:rPr>
          <w:rFonts w:hint="eastAsia"/>
          <w:b/>
          <w:bCs/>
          <w:kern w:val="24"/>
          <w:lang w:val="en-US" w:eastAsia="zh-CN"/>
        </w:rPr>
        <w:t xml:space="preserve">For the case when UE reporting </w:t>
      </w:r>
      <w:r w:rsidR="00856632">
        <w:rPr>
          <w:b/>
          <w:bCs/>
          <w:kern w:val="24"/>
          <w:lang w:val="en-US" w:eastAsia="zh-CN"/>
        </w:rPr>
        <w:t>“</w:t>
      </w:r>
      <w:r w:rsidR="00856632">
        <w:rPr>
          <w:rFonts w:hint="eastAsia"/>
          <w:b/>
          <w:bCs/>
          <w:kern w:val="24"/>
          <w:lang w:val="en-US" w:eastAsia="zh-CN"/>
        </w:rPr>
        <w:t>no gap with interruption</w:t>
      </w:r>
      <w:r w:rsidR="00856632">
        <w:rPr>
          <w:b/>
          <w:bCs/>
          <w:kern w:val="24"/>
          <w:lang w:val="en-US" w:eastAsia="zh-CN"/>
        </w:rPr>
        <w:t>”</w:t>
      </w:r>
      <w:r w:rsidR="00856632">
        <w:rPr>
          <w:rFonts w:hint="eastAsia"/>
          <w:b/>
          <w:bCs/>
          <w:kern w:val="24"/>
          <w:lang w:val="en-US" w:eastAsia="zh-CN"/>
        </w:rPr>
        <w:t xml:space="preserve">, each interruption length should </w:t>
      </w:r>
      <w:r w:rsidR="0008574D">
        <w:rPr>
          <w:rFonts w:hint="eastAsia"/>
          <w:b/>
          <w:bCs/>
          <w:kern w:val="24"/>
          <w:lang w:val="en-US" w:eastAsia="zh-CN"/>
        </w:rPr>
        <w:t xml:space="preserve">be </w:t>
      </w:r>
      <w:r w:rsidRPr="00596877">
        <w:rPr>
          <w:rFonts w:hint="eastAsia"/>
          <w:b/>
          <w:szCs w:val="24"/>
          <w:lang w:eastAsia="zh-CN"/>
        </w:rPr>
        <w:t>defined</w:t>
      </w:r>
      <w:r w:rsidRPr="00596877">
        <w:rPr>
          <w:b/>
          <w:szCs w:val="24"/>
          <w:lang w:eastAsia="zh-CN"/>
        </w:rPr>
        <w:t xml:space="preserve"> </w:t>
      </w:r>
      <w:r w:rsidR="0008574D">
        <w:rPr>
          <w:rFonts w:hint="eastAsia"/>
          <w:b/>
          <w:szCs w:val="24"/>
          <w:lang w:eastAsia="zh-CN"/>
        </w:rPr>
        <w:t xml:space="preserve">as the number of interrupted slots corresponding to </w:t>
      </w:r>
      <w:r w:rsidRPr="00596877">
        <w:rPr>
          <w:b/>
          <w:szCs w:val="24"/>
          <w:lang w:eastAsia="zh-CN"/>
        </w:rPr>
        <w:t xml:space="preserve">the </w:t>
      </w:r>
      <w:r w:rsidRPr="00596877">
        <w:rPr>
          <w:rFonts w:hint="eastAsia"/>
          <w:b/>
          <w:szCs w:val="24"/>
          <w:lang w:eastAsia="zh-CN"/>
        </w:rPr>
        <w:t>RRT</w:t>
      </w:r>
      <w:r w:rsidRPr="00596877">
        <w:rPr>
          <w:b/>
          <w:szCs w:val="24"/>
          <w:lang w:eastAsia="zh-CN"/>
        </w:rPr>
        <w:t xml:space="preserve"> (0.5ms in FR1 and 0.25ms in FR2)</w:t>
      </w:r>
      <w:r w:rsidRPr="00596877">
        <w:rPr>
          <w:rFonts w:hint="eastAsia"/>
          <w:b/>
          <w:lang w:val="en-US"/>
        </w:rPr>
        <w:t xml:space="preserve">. </w:t>
      </w:r>
    </w:p>
    <w:p w:rsidR="00856632" w:rsidRPr="00C83970" w:rsidRDefault="00856632" w:rsidP="00856632">
      <w:pPr>
        <w:rPr>
          <w:b/>
          <w:lang w:val="en-US" w:eastAsia="zh-CN"/>
        </w:rPr>
      </w:pPr>
      <w:r w:rsidRPr="00596877">
        <w:rPr>
          <w:b/>
          <w:bCs/>
          <w:kern w:val="24"/>
          <w:lang w:val="en-US"/>
        </w:rPr>
        <w:t>P</w:t>
      </w:r>
      <w:r w:rsidRPr="00596877">
        <w:rPr>
          <w:rFonts w:hint="eastAsia"/>
          <w:b/>
          <w:bCs/>
          <w:kern w:val="24"/>
          <w:lang w:val="en-US"/>
        </w:rPr>
        <w:t xml:space="preserve">roposal </w:t>
      </w:r>
      <w:r w:rsidR="00713B98">
        <w:rPr>
          <w:rFonts w:hint="eastAsia"/>
          <w:b/>
          <w:bCs/>
          <w:kern w:val="24"/>
          <w:lang w:val="en-US" w:eastAsia="zh-CN"/>
        </w:rPr>
        <w:t>3</w:t>
      </w:r>
      <w:r w:rsidRPr="00596877">
        <w:rPr>
          <w:rFonts w:hint="eastAsia"/>
          <w:b/>
          <w:bCs/>
          <w:kern w:val="24"/>
          <w:lang w:val="en-US"/>
        </w:rPr>
        <w:t xml:space="preserve">: </w:t>
      </w:r>
      <w:r w:rsidR="003062D3">
        <w:rPr>
          <w:rFonts w:hint="eastAsia"/>
          <w:b/>
          <w:bCs/>
          <w:kern w:val="24"/>
          <w:lang w:val="en-US" w:eastAsia="zh-CN"/>
        </w:rPr>
        <w:t>No</w:t>
      </w:r>
      <w:r w:rsidR="003062D3" w:rsidRPr="003062D3">
        <w:t xml:space="preserve"> </w:t>
      </w:r>
      <w:r w:rsidR="003062D3" w:rsidRPr="003062D3">
        <w:rPr>
          <w:b/>
          <w:bCs/>
          <w:kern w:val="24"/>
          <w:lang w:val="en-US" w:eastAsia="zh-CN"/>
        </w:rPr>
        <w:t xml:space="preserve">need to </w:t>
      </w:r>
      <w:r w:rsidR="003062D3">
        <w:rPr>
          <w:rFonts w:hint="eastAsia"/>
          <w:b/>
          <w:bCs/>
          <w:kern w:val="24"/>
          <w:lang w:val="en-US" w:eastAsia="zh-CN"/>
        </w:rPr>
        <w:t>capture the interruption ratio</w:t>
      </w:r>
      <w:r w:rsidR="003062D3" w:rsidRPr="003062D3">
        <w:rPr>
          <w:b/>
          <w:bCs/>
          <w:kern w:val="24"/>
          <w:lang w:val="en-US" w:eastAsia="zh-CN"/>
        </w:rPr>
        <w:t xml:space="preserve"> in equation format</w:t>
      </w:r>
      <w:r w:rsidRPr="00596877">
        <w:rPr>
          <w:rFonts w:hint="eastAsia"/>
          <w:b/>
          <w:bCs/>
          <w:kern w:val="24"/>
          <w:lang w:val="en-US" w:eastAsia="zh-CN"/>
        </w:rPr>
        <w:t>.</w:t>
      </w:r>
      <w:r w:rsidR="0008574D">
        <w:rPr>
          <w:rFonts w:hint="eastAsia"/>
          <w:b/>
          <w:bCs/>
          <w:kern w:val="24"/>
          <w:lang w:val="en-US" w:eastAsia="zh-CN"/>
        </w:rPr>
        <w:t xml:space="preserve"> </w:t>
      </w:r>
    </w:p>
    <w:p w:rsidR="00856632" w:rsidRDefault="00341954">
      <w:pPr>
        <w:rPr>
          <w:b/>
          <w:lang w:val="en-US" w:eastAsia="zh-CN"/>
        </w:rPr>
      </w:pPr>
      <w:r w:rsidRPr="00596877">
        <w:rPr>
          <w:b/>
          <w:bCs/>
          <w:kern w:val="24"/>
          <w:lang w:val="en-US"/>
        </w:rPr>
        <w:t>P</w:t>
      </w:r>
      <w:r w:rsidRPr="00596877">
        <w:rPr>
          <w:rFonts w:hint="eastAsia"/>
          <w:b/>
          <w:bCs/>
          <w:kern w:val="24"/>
          <w:lang w:val="en-US"/>
        </w:rPr>
        <w:t>roposal</w:t>
      </w:r>
      <w:r>
        <w:rPr>
          <w:rFonts w:hint="eastAsia"/>
          <w:b/>
          <w:bCs/>
          <w:kern w:val="24"/>
          <w:lang w:val="en-US" w:eastAsia="zh-CN"/>
        </w:rPr>
        <w:t xml:space="preserve"> </w:t>
      </w:r>
      <w:r w:rsidR="00907C50">
        <w:rPr>
          <w:rFonts w:hint="eastAsia"/>
          <w:b/>
          <w:bCs/>
          <w:kern w:val="24"/>
          <w:lang w:val="en-US" w:eastAsia="zh-CN"/>
        </w:rPr>
        <w:t>4</w:t>
      </w:r>
      <w:r w:rsidRPr="00596877">
        <w:rPr>
          <w:rFonts w:hint="eastAsia"/>
          <w:b/>
          <w:bCs/>
          <w:kern w:val="24"/>
          <w:lang w:val="en-US"/>
        </w:rPr>
        <w:t xml:space="preserve">: </w:t>
      </w:r>
      <w:r w:rsidR="00713B98" w:rsidRPr="00713B98">
        <w:rPr>
          <w:b/>
          <w:bCs/>
          <w:kern w:val="24"/>
          <w:lang w:val="en-US" w:eastAsia="zh-CN"/>
        </w:rPr>
        <w:t>T</w:t>
      </w:r>
      <w:r w:rsidR="00713B98" w:rsidRPr="00713B98">
        <w:rPr>
          <w:b/>
          <w:bCs/>
          <w:kern w:val="24"/>
          <w:vertAlign w:val="subscript"/>
          <w:lang w:val="en-US" w:eastAsia="zh-CN"/>
        </w:rPr>
        <w:t>cycle</w:t>
      </w:r>
      <w:r w:rsidR="00713B98">
        <w:rPr>
          <w:rFonts w:hint="eastAsia"/>
          <w:b/>
          <w:bCs/>
          <w:kern w:val="24"/>
          <w:lang w:val="en-US" w:eastAsia="zh-CN"/>
        </w:rPr>
        <w:t xml:space="preserve"> is</w:t>
      </w:r>
      <w:r w:rsidR="00713B98" w:rsidRPr="00713B98">
        <w:rPr>
          <w:b/>
          <w:bCs/>
          <w:kern w:val="24"/>
          <w:lang w:val="en-US" w:eastAsia="zh-CN"/>
        </w:rPr>
        <w:t xml:space="preserve"> the available measurement </w:t>
      </w:r>
      <w:r w:rsidR="00A702D6">
        <w:rPr>
          <w:rFonts w:hint="eastAsia"/>
          <w:b/>
          <w:bCs/>
          <w:kern w:val="24"/>
          <w:lang w:val="en-US" w:eastAsia="zh-CN"/>
        </w:rPr>
        <w:t>interval</w:t>
      </w:r>
      <w:r w:rsidR="00713B98" w:rsidRPr="00713B98">
        <w:rPr>
          <w:b/>
          <w:bCs/>
          <w:kern w:val="24"/>
          <w:lang w:val="en-US" w:eastAsia="zh-CN"/>
        </w:rPr>
        <w:t xml:space="preserve"> in the measurement period requirements after considering the </w:t>
      </w:r>
      <w:r w:rsidR="006B6498">
        <w:rPr>
          <w:rFonts w:hint="eastAsia"/>
          <w:b/>
          <w:bCs/>
          <w:kern w:val="24"/>
          <w:lang w:val="en-US" w:eastAsia="zh-CN"/>
        </w:rPr>
        <w:t xml:space="preserve">resource </w:t>
      </w:r>
      <w:r w:rsidR="00713B98" w:rsidRPr="00713B98">
        <w:rPr>
          <w:b/>
          <w:bCs/>
          <w:kern w:val="24"/>
          <w:lang w:val="en-US" w:eastAsia="zh-CN"/>
        </w:rPr>
        <w:t>collision</w:t>
      </w:r>
      <w:r>
        <w:rPr>
          <w:rFonts w:hint="eastAsia"/>
          <w:b/>
          <w:lang w:val="en-US" w:eastAsia="zh-CN"/>
        </w:rPr>
        <w:t xml:space="preserve">. </w:t>
      </w:r>
    </w:p>
    <w:p w:rsidR="0052176F" w:rsidRDefault="00B46447">
      <w:pPr>
        <w:pStyle w:val="1"/>
        <w:rPr>
          <w:bCs/>
          <w:color w:val="FF0000"/>
          <w:szCs w:val="24"/>
          <w:lang w:val="en-US" w:eastAsia="zh-CN"/>
        </w:rPr>
      </w:pPr>
      <w:r>
        <w:rPr>
          <w:rFonts w:hint="eastAsia"/>
          <w:lang w:val="en-US" w:eastAsia="zh-CN"/>
        </w:rPr>
        <w:t xml:space="preserve">3 </w:t>
      </w:r>
      <w:r>
        <w:rPr>
          <w:lang w:val="en-US" w:eastAsia="zh-CN"/>
        </w:rPr>
        <w:t>Summary</w:t>
      </w:r>
    </w:p>
    <w:p w:rsidR="0052176F" w:rsidRDefault="00B46447">
      <w:pPr>
        <w:pStyle w:val="af0"/>
        <w:rPr>
          <w:lang w:val="en-US" w:eastAsia="zh-CN"/>
        </w:rPr>
      </w:pPr>
      <w:r>
        <w:rPr>
          <w:rFonts w:hint="eastAsia"/>
          <w:lang w:val="en-US" w:eastAsia="zh-CN"/>
        </w:rPr>
        <w:t>This contribution discusses the</w:t>
      </w:r>
      <w:r>
        <w:rPr>
          <w:lang w:val="en-US" w:eastAsia="zh-CN"/>
        </w:rPr>
        <w:t xml:space="preserve"> RRM requirements for UEs reporting</w:t>
      </w:r>
      <w:r>
        <w:rPr>
          <w:rFonts w:hint="eastAsia"/>
          <w:lang w:val="en-US" w:eastAsia="zh-CN"/>
        </w:rPr>
        <w:t xml:space="preserve"> the</w:t>
      </w:r>
      <w:r>
        <w:rPr>
          <w:lang w:val="en-US" w:eastAsia="zh-CN"/>
        </w:rPr>
        <w:t xml:space="preserve"> </w:t>
      </w:r>
      <w:r>
        <w:rPr>
          <w:i/>
          <w:lang w:val="en-US" w:eastAsia="zh-CN"/>
        </w:rPr>
        <w:t>NeedForGapsInfoNR</w:t>
      </w:r>
      <w:r>
        <w:rPr>
          <w:rFonts w:hint="eastAsia"/>
          <w:lang w:val="en-US" w:eastAsia="zh-CN"/>
        </w:rPr>
        <w:t xml:space="preserve"> IE. The following proposals are made. </w:t>
      </w:r>
    </w:p>
    <w:p w:rsidR="005D13EE" w:rsidRPr="00830F4E" w:rsidRDefault="005D13EE" w:rsidP="005D13EE">
      <w:pPr>
        <w:rPr>
          <w:b/>
          <w:lang w:val="en-US" w:eastAsia="zh-CN"/>
        </w:rPr>
      </w:pPr>
      <w:r w:rsidRPr="00830F4E">
        <w:rPr>
          <w:b/>
          <w:bCs/>
          <w:kern w:val="24"/>
          <w:lang w:val="en-US"/>
        </w:rPr>
        <w:t>P</w:t>
      </w:r>
      <w:r w:rsidRPr="00830F4E">
        <w:rPr>
          <w:rFonts w:hint="eastAsia"/>
          <w:b/>
          <w:bCs/>
          <w:kern w:val="24"/>
          <w:lang w:val="en-US"/>
        </w:rPr>
        <w:t xml:space="preserve">roposal </w:t>
      </w:r>
      <w:r w:rsidRPr="00830F4E">
        <w:rPr>
          <w:rFonts w:hint="eastAsia"/>
          <w:b/>
          <w:bCs/>
          <w:kern w:val="24"/>
          <w:lang w:val="en-US" w:eastAsia="zh-CN"/>
        </w:rPr>
        <w:t>1</w:t>
      </w:r>
      <w:r w:rsidRPr="00830F4E">
        <w:rPr>
          <w:rFonts w:hint="eastAsia"/>
          <w:b/>
          <w:bCs/>
          <w:kern w:val="24"/>
          <w:lang w:val="en-US"/>
        </w:rPr>
        <w:t>:</w:t>
      </w:r>
      <w:r>
        <w:rPr>
          <w:rFonts w:hint="eastAsia"/>
          <w:b/>
          <w:bCs/>
          <w:kern w:val="24"/>
          <w:lang w:val="en-US" w:eastAsia="zh-CN"/>
        </w:rPr>
        <w:t xml:space="preserve"> </w:t>
      </w:r>
      <w:r w:rsidRPr="00830F4E">
        <w:rPr>
          <w:b/>
          <w:lang w:eastAsia="ja-JP"/>
        </w:rPr>
        <w:t>The UE is only allowed to cause interruptions on PCell or activated Scell(s) immediately before and after an SMTC. The UE is not expected to cause interruption on each SMTC occasion.</w:t>
      </w:r>
    </w:p>
    <w:p w:rsidR="005D13EE" w:rsidRDefault="005D13EE" w:rsidP="005D13EE">
      <w:pPr>
        <w:rPr>
          <w:b/>
          <w:bCs/>
          <w:kern w:val="24"/>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2</w:t>
      </w:r>
      <w:r w:rsidRPr="00596877">
        <w:rPr>
          <w:rFonts w:hint="eastAsia"/>
          <w:b/>
          <w:bCs/>
          <w:kern w:val="24"/>
          <w:lang w:val="en-US"/>
        </w:rPr>
        <w:t xml:space="preserve">: </w:t>
      </w:r>
      <w:r>
        <w:rPr>
          <w:rFonts w:hint="eastAsia"/>
          <w:b/>
          <w:bCs/>
          <w:kern w:val="24"/>
          <w:lang w:val="en-US" w:eastAsia="zh-CN"/>
        </w:rPr>
        <w:t xml:space="preserve">For the case when UE reporting </w:t>
      </w:r>
      <w:r>
        <w:rPr>
          <w:b/>
          <w:bCs/>
          <w:kern w:val="24"/>
          <w:lang w:val="en-US" w:eastAsia="zh-CN"/>
        </w:rPr>
        <w:t>“</w:t>
      </w:r>
      <w:r>
        <w:rPr>
          <w:rFonts w:hint="eastAsia"/>
          <w:b/>
          <w:bCs/>
          <w:kern w:val="24"/>
          <w:lang w:val="en-US" w:eastAsia="zh-CN"/>
        </w:rPr>
        <w:t>no gap with interruption</w:t>
      </w:r>
      <w:r>
        <w:rPr>
          <w:b/>
          <w:bCs/>
          <w:kern w:val="24"/>
          <w:lang w:val="en-US" w:eastAsia="zh-CN"/>
        </w:rPr>
        <w:t>”</w:t>
      </w:r>
      <w:r>
        <w:rPr>
          <w:rFonts w:hint="eastAsia"/>
          <w:b/>
          <w:bCs/>
          <w:kern w:val="24"/>
          <w:lang w:val="en-US" w:eastAsia="zh-CN"/>
        </w:rPr>
        <w:t xml:space="preserve">, each interruption length should be </w:t>
      </w:r>
      <w:r w:rsidRPr="00596877">
        <w:rPr>
          <w:rFonts w:hint="eastAsia"/>
          <w:b/>
          <w:szCs w:val="24"/>
          <w:lang w:eastAsia="zh-CN"/>
        </w:rPr>
        <w:t>defined</w:t>
      </w:r>
      <w:r w:rsidRPr="00596877">
        <w:rPr>
          <w:b/>
          <w:szCs w:val="24"/>
          <w:lang w:eastAsia="zh-CN"/>
        </w:rPr>
        <w:t xml:space="preserve"> </w:t>
      </w:r>
      <w:r>
        <w:rPr>
          <w:rFonts w:hint="eastAsia"/>
          <w:b/>
          <w:szCs w:val="24"/>
          <w:lang w:eastAsia="zh-CN"/>
        </w:rPr>
        <w:t xml:space="preserve">as the number of interrupted slots corresponding to </w:t>
      </w:r>
      <w:r w:rsidRPr="00596877">
        <w:rPr>
          <w:b/>
          <w:szCs w:val="24"/>
          <w:lang w:eastAsia="zh-CN"/>
        </w:rPr>
        <w:t xml:space="preserve">the </w:t>
      </w:r>
      <w:r w:rsidRPr="00596877">
        <w:rPr>
          <w:rFonts w:hint="eastAsia"/>
          <w:b/>
          <w:szCs w:val="24"/>
          <w:lang w:eastAsia="zh-CN"/>
        </w:rPr>
        <w:t>RRT</w:t>
      </w:r>
      <w:r w:rsidRPr="00596877">
        <w:rPr>
          <w:b/>
          <w:szCs w:val="24"/>
          <w:lang w:eastAsia="zh-CN"/>
        </w:rPr>
        <w:t xml:space="preserve"> (0.5ms in FR1 and 0.25ms in FR2)</w:t>
      </w:r>
      <w:r w:rsidRPr="00596877">
        <w:rPr>
          <w:rFonts w:hint="eastAsia"/>
          <w:b/>
          <w:lang w:val="en-US"/>
        </w:rPr>
        <w:t xml:space="preserve">. </w:t>
      </w:r>
    </w:p>
    <w:p w:rsidR="005D13EE" w:rsidRPr="00C83970" w:rsidRDefault="005D13EE" w:rsidP="005D13EE">
      <w:pPr>
        <w:rPr>
          <w:b/>
          <w:lang w:val="en-US" w:eastAsia="zh-CN"/>
        </w:rPr>
      </w:pPr>
      <w:r w:rsidRPr="00596877">
        <w:rPr>
          <w:b/>
          <w:bCs/>
          <w:kern w:val="24"/>
          <w:lang w:val="en-US"/>
        </w:rPr>
        <w:t>P</w:t>
      </w:r>
      <w:r w:rsidRPr="00596877">
        <w:rPr>
          <w:rFonts w:hint="eastAsia"/>
          <w:b/>
          <w:bCs/>
          <w:kern w:val="24"/>
          <w:lang w:val="en-US"/>
        </w:rPr>
        <w:t xml:space="preserve">roposal </w:t>
      </w:r>
      <w:r>
        <w:rPr>
          <w:rFonts w:hint="eastAsia"/>
          <w:b/>
          <w:bCs/>
          <w:kern w:val="24"/>
          <w:lang w:val="en-US" w:eastAsia="zh-CN"/>
        </w:rPr>
        <w:t>3</w:t>
      </w:r>
      <w:r w:rsidRPr="00596877">
        <w:rPr>
          <w:rFonts w:hint="eastAsia"/>
          <w:b/>
          <w:bCs/>
          <w:kern w:val="24"/>
          <w:lang w:val="en-US"/>
        </w:rPr>
        <w:t xml:space="preserve">: </w:t>
      </w:r>
      <w:r>
        <w:rPr>
          <w:rFonts w:hint="eastAsia"/>
          <w:b/>
          <w:bCs/>
          <w:kern w:val="24"/>
          <w:lang w:val="en-US" w:eastAsia="zh-CN"/>
        </w:rPr>
        <w:t>No</w:t>
      </w:r>
      <w:r w:rsidRPr="003062D3">
        <w:t xml:space="preserve"> </w:t>
      </w:r>
      <w:r w:rsidRPr="003062D3">
        <w:rPr>
          <w:b/>
          <w:bCs/>
          <w:kern w:val="24"/>
          <w:lang w:val="en-US" w:eastAsia="zh-CN"/>
        </w:rPr>
        <w:t xml:space="preserve">need to </w:t>
      </w:r>
      <w:r>
        <w:rPr>
          <w:rFonts w:hint="eastAsia"/>
          <w:b/>
          <w:bCs/>
          <w:kern w:val="24"/>
          <w:lang w:val="en-US" w:eastAsia="zh-CN"/>
        </w:rPr>
        <w:t>capture the interruption ratio</w:t>
      </w:r>
      <w:r w:rsidRPr="003062D3">
        <w:rPr>
          <w:b/>
          <w:bCs/>
          <w:kern w:val="24"/>
          <w:lang w:val="en-US" w:eastAsia="zh-CN"/>
        </w:rPr>
        <w:t xml:space="preserve"> in equation format</w:t>
      </w:r>
      <w:r w:rsidRPr="00596877">
        <w:rPr>
          <w:rFonts w:hint="eastAsia"/>
          <w:b/>
          <w:bCs/>
          <w:kern w:val="24"/>
          <w:lang w:val="en-US" w:eastAsia="zh-CN"/>
        </w:rPr>
        <w:t>.</w:t>
      </w:r>
      <w:r>
        <w:rPr>
          <w:rFonts w:hint="eastAsia"/>
          <w:b/>
          <w:bCs/>
          <w:kern w:val="24"/>
          <w:lang w:val="en-US" w:eastAsia="zh-CN"/>
        </w:rPr>
        <w:t xml:space="preserve"> </w:t>
      </w:r>
    </w:p>
    <w:p w:rsidR="006A43C9" w:rsidRPr="005D13EE" w:rsidRDefault="005D13EE" w:rsidP="005D13EE">
      <w:pPr>
        <w:rPr>
          <w:b/>
          <w:lang w:val="en-US" w:eastAsia="zh-CN"/>
        </w:rPr>
      </w:pPr>
      <w:r w:rsidRPr="00596877">
        <w:rPr>
          <w:b/>
          <w:bCs/>
          <w:kern w:val="24"/>
          <w:lang w:val="en-US"/>
        </w:rPr>
        <w:t>P</w:t>
      </w:r>
      <w:r w:rsidRPr="00596877">
        <w:rPr>
          <w:rFonts w:hint="eastAsia"/>
          <w:b/>
          <w:bCs/>
          <w:kern w:val="24"/>
          <w:lang w:val="en-US"/>
        </w:rPr>
        <w:t>roposal</w:t>
      </w:r>
      <w:r>
        <w:rPr>
          <w:rFonts w:hint="eastAsia"/>
          <w:b/>
          <w:bCs/>
          <w:kern w:val="24"/>
          <w:lang w:val="en-US" w:eastAsia="zh-CN"/>
        </w:rPr>
        <w:t xml:space="preserve"> 4</w:t>
      </w:r>
      <w:r w:rsidRPr="00596877">
        <w:rPr>
          <w:rFonts w:hint="eastAsia"/>
          <w:b/>
          <w:bCs/>
          <w:kern w:val="24"/>
          <w:lang w:val="en-US"/>
        </w:rPr>
        <w:t xml:space="preserve">: </w:t>
      </w:r>
      <w:r w:rsidRPr="00713B98">
        <w:rPr>
          <w:b/>
          <w:bCs/>
          <w:kern w:val="24"/>
          <w:lang w:val="en-US" w:eastAsia="zh-CN"/>
        </w:rPr>
        <w:t>T</w:t>
      </w:r>
      <w:r w:rsidRPr="00713B98">
        <w:rPr>
          <w:b/>
          <w:bCs/>
          <w:kern w:val="24"/>
          <w:vertAlign w:val="subscript"/>
          <w:lang w:val="en-US" w:eastAsia="zh-CN"/>
        </w:rPr>
        <w:t>cycle</w:t>
      </w:r>
      <w:r>
        <w:rPr>
          <w:rFonts w:hint="eastAsia"/>
          <w:b/>
          <w:bCs/>
          <w:kern w:val="24"/>
          <w:lang w:val="en-US" w:eastAsia="zh-CN"/>
        </w:rPr>
        <w:t xml:space="preserve"> is</w:t>
      </w:r>
      <w:r w:rsidRPr="00713B98">
        <w:rPr>
          <w:b/>
          <w:bCs/>
          <w:kern w:val="24"/>
          <w:lang w:val="en-US" w:eastAsia="zh-CN"/>
        </w:rPr>
        <w:t xml:space="preserve"> the available measurement </w:t>
      </w:r>
      <w:r>
        <w:rPr>
          <w:rFonts w:hint="eastAsia"/>
          <w:b/>
          <w:bCs/>
          <w:kern w:val="24"/>
          <w:lang w:val="en-US" w:eastAsia="zh-CN"/>
        </w:rPr>
        <w:t>interval</w:t>
      </w:r>
      <w:r w:rsidRPr="00713B98">
        <w:rPr>
          <w:b/>
          <w:bCs/>
          <w:kern w:val="24"/>
          <w:lang w:val="en-US" w:eastAsia="zh-CN"/>
        </w:rPr>
        <w:t xml:space="preserve"> in the measurement period requirements after considering the </w:t>
      </w:r>
      <w:r>
        <w:rPr>
          <w:rFonts w:hint="eastAsia"/>
          <w:b/>
          <w:bCs/>
          <w:kern w:val="24"/>
          <w:lang w:val="en-US" w:eastAsia="zh-CN"/>
        </w:rPr>
        <w:t xml:space="preserve">resource </w:t>
      </w:r>
      <w:r w:rsidRPr="00713B98">
        <w:rPr>
          <w:b/>
          <w:bCs/>
          <w:kern w:val="24"/>
          <w:lang w:val="en-US" w:eastAsia="zh-CN"/>
        </w:rPr>
        <w:t>collision</w:t>
      </w:r>
      <w:r>
        <w:rPr>
          <w:rFonts w:hint="eastAsia"/>
          <w:b/>
          <w:lang w:val="en-US" w:eastAsia="zh-CN"/>
        </w:rPr>
        <w:t xml:space="preserve">. </w:t>
      </w:r>
    </w:p>
    <w:p w:rsidR="0052176F" w:rsidRDefault="00B46447">
      <w:pPr>
        <w:pStyle w:val="1"/>
        <w:rPr>
          <w:lang w:val="en-US" w:eastAsia="zh-CN"/>
        </w:rPr>
      </w:pPr>
      <w:r>
        <w:rPr>
          <w:rFonts w:hint="eastAsia"/>
          <w:lang w:val="en-US" w:eastAsia="zh-CN"/>
        </w:rPr>
        <w:t xml:space="preserve">4 </w:t>
      </w:r>
      <w:r>
        <w:rPr>
          <w:lang w:val="en-US" w:eastAsia="zh-CN"/>
        </w:rPr>
        <w:t>References</w:t>
      </w:r>
    </w:p>
    <w:p w:rsidR="00226BDA" w:rsidRDefault="00746F1B" w:rsidP="00746F1B">
      <w:pPr>
        <w:pStyle w:val="af8"/>
        <w:numPr>
          <w:ilvl w:val="0"/>
          <w:numId w:val="3"/>
        </w:numPr>
        <w:tabs>
          <w:tab w:val="left" w:pos="360"/>
        </w:tabs>
        <w:spacing w:before="120" w:line="240" w:lineRule="auto"/>
        <w:ind w:firstLineChars="0"/>
        <w:rPr>
          <w:sz w:val="20"/>
        </w:rPr>
      </w:pPr>
      <w:r w:rsidRPr="00746F1B">
        <w:rPr>
          <w:sz w:val="20"/>
        </w:rPr>
        <w:t>R4-2306331</w:t>
      </w:r>
      <w:r w:rsidRPr="00746F1B">
        <w:rPr>
          <w:sz w:val="20"/>
        </w:rPr>
        <w:tab/>
        <w:t>WF on Rel-18 NR MG enhancements (part 2)</w:t>
      </w:r>
      <w:r w:rsidR="00226BDA">
        <w:rPr>
          <w:rFonts w:hint="eastAsia"/>
          <w:sz w:val="20"/>
        </w:rPr>
        <w:t>, Intel, RAN4#106</w:t>
      </w:r>
      <w:r>
        <w:rPr>
          <w:rFonts w:hint="eastAsia"/>
          <w:sz w:val="20"/>
        </w:rPr>
        <w:t>bis-e</w:t>
      </w:r>
    </w:p>
    <w:p w:rsidR="009F71E2" w:rsidRPr="00226BDA" w:rsidRDefault="00D666AB" w:rsidP="00D666AB">
      <w:pPr>
        <w:pStyle w:val="af8"/>
        <w:numPr>
          <w:ilvl w:val="0"/>
          <w:numId w:val="3"/>
        </w:numPr>
        <w:tabs>
          <w:tab w:val="left" w:pos="360"/>
        </w:tabs>
        <w:spacing w:before="120" w:line="240" w:lineRule="auto"/>
        <w:ind w:firstLineChars="0"/>
        <w:rPr>
          <w:sz w:val="20"/>
        </w:rPr>
      </w:pPr>
      <w:r w:rsidRPr="00D666AB">
        <w:rPr>
          <w:sz w:val="20"/>
        </w:rPr>
        <w:t>R4-2306238</w:t>
      </w:r>
      <w:r w:rsidRPr="00D666AB">
        <w:rPr>
          <w:sz w:val="20"/>
        </w:rPr>
        <w:tab/>
        <w:t>Topic summary for [106-bis-e][207] NR_MG_enh2_part2</w:t>
      </w:r>
      <w:r w:rsidR="00226BDA">
        <w:rPr>
          <w:rFonts w:hint="eastAsia"/>
          <w:sz w:val="20"/>
        </w:rPr>
        <w:t>, Intel, RAN4#106</w:t>
      </w:r>
      <w:r>
        <w:rPr>
          <w:rFonts w:hint="eastAsia"/>
          <w:sz w:val="20"/>
        </w:rPr>
        <w:t>bis-e</w:t>
      </w:r>
    </w:p>
    <w:sectPr w:rsidR="009F71E2" w:rsidRPr="00226B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54B" w:rsidRDefault="00F4254B">
      <w:r>
        <w:separator/>
      </w:r>
    </w:p>
  </w:endnote>
  <w:endnote w:type="continuationSeparator" w:id="0">
    <w:p w:rsidR="00F4254B" w:rsidRDefault="00F4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54B" w:rsidRDefault="00F4254B">
      <w:r>
        <w:separator/>
      </w:r>
    </w:p>
  </w:footnote>
  <w:footnote w:type="continuationSeparator" w:id="0">
    <w:p w:rsidR="00F4254B" w:rsidRDefault="00F425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5">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nsid w:val="59485A1A"/>
    <w:multiLevelType w:val="hybridMultilevel"/>
    <w:tmpl w:val="B70A750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1"/>
  </w:num>
  <w:num w:numId="6">
    <w:abstractNumId w:val="6"/>
  </w:num>
  <w:num w:numId="7">
    <w:abstractNumId w:val="5"/>
  </w:num>
  <w:num w:numId="8">
    <w:abstractNumId w:val="7"/>
  </w:num>
  <w:num w:numId="9">
    <w:abstractNumId w:val="4"/>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6F"/>
    <w:rsid w:val="00002982"/>
    <w:rsid w:val="0001576F"/>
    <w:rsid w:val="000262F4"/>
    <w:rsid w:val="000306C6"/>
    <w:rsid w:val="0003154C"/>
    <w:rsid w:val="00040F89"/>
    <w:rsid w:val="000505D6"/>
    <w:rsid w:val="000537CC"/>
    <w:rsid w:val="00061DCC"/>
    <w:rsid w:val="00077E75"/>
    <w:rsid w:val="0008574D"/>
    <w:rsid w:val="00090A84"/>
    <w:rsid w:val="00094123"/>
    <w:rsid w:val="00097C20"/>
    <w:rsid w:val="000A15FD"/>
    <w:rsid w:val="000B10C4"/>
    <w:rsid w:val="000C4137"/>
    <w:rsid w:val="000C4AEC"/>
    <w:rsid w:val="000C5E72"/>
    <w:rsid w:val="000E1C53"/>
    <w:rsid w:val="000F1178"/>
    <w:rsid w:val="000F64F7"/>
    <w:rsid w:val="00104E74"/>
    <w:rsid w:val="0012299B"/>
    <w:rsid w:val="001253DC"/>
    <w:rsid w:val="00127442"/>
    <w:rsid w:val="0013697E"/>
    <w:rsid w:val="0014741A"/>
    <w:rsid w:val="001520FF"/>
    <w:rsid w:val="001622BB"/>
    <w:rsid w:val="001635A7"/>
    <w:rsid w:val="0018211D"/>
    <w:rsid w:val="00185405"/>
    <w:rsid w:val="0018636C"/>
    <w:rsid w:val="001C2131"/>
    <w:rsid w:val="001C48A2"/>
    <w:rsid w:val="001D5AC7"/>
    <w:rsid w:val="001D5EDF"/>
    <w:rsid w:val="001D7439"/>
    <w:rsid w:val="001E0965"/>
    <w:rsid w:val="001E4DAD"/>
    <w:rsid w:val="00211758"/>
    <w:rsid w:val="00225515"/>
    <w:rsid w:val="00226BDA"/>
    <w:rsid w:val="002324C2"/>
    <w:rsid w:val="0023662F"/>
    <w:rsid w:val="00241A34"/>
    <w:rsid w:val="00255BE6"/>
    <w:rsid w:val="0026388A"/>
    <w:rsid w:val="002845CF"/>
    <w:rsid w:val="00296441"/>
    <w:rsid w:val="002A2773"/>
    <w:rsid w:val="002A380A"/>
    <w:rsid w:val="002B4901"/>
    <w:rsid w:val="002D148C"/>
    <w:rsid w:val="002D6516"/>
    <w:rsid w:val="002E29DF"/>
    <w:rsid w:val="002E3A7F"/>
    <w:rsid w:val="002E43E2"/>
    <w:rsid w:val="002E5E68"/>
    <w:rsid w:val="002E6578"/>
    <w:rsid w:val="002E7832"/>
    <w:rsid w:val="002F23A5"/>
    <w:rsid w:val="002F659A"/>
    <w:rsid w:val="003062D3"/>
    <w:rsid w:val="00311F41"/>
    <w:rsid w:val="00316E86"/>
    <w:rsid w:val="00336D9B"/>
    <w:rsid w:val="00341954"/>
    <w:rsid w:val="0035576C"/>
    <w:rsid w:val="0036569D"/>
    <w:rsid w:val="00371242"/>
    <w:rsid w:val="0037485B"/>
    <w:rsid w:val="00386096"/>
    <w:rsid w:val="00396180"/>
    <w:rsid w:val="003A577F"/>
    <w:rsid w:val="003C19E9"/>
    <w:rsid w:val="003C62FA"/>
    <w:rsid w:val="003D6E11"/>
    <w:rsid w:val="003E050C"/>
    <w:rsid w:val="003F2D26"/>
    <w:rsid w:val="003F57DE"/>
    <w:rsid w:val="003F6C32"/>
    <w:rsid w:val="004037F2"/>
    <w:rsid w:val="0041691B"/>
    <w:rsid w:val="00421B93"/>
    <w:rsid w:val="004232FF"/>
    <w:rsid w:val="00423D20"/>
    <w:rsid w:val="0043038C"/>
    <w:rsid w:val="004566A7"/>
    <w:rsid w:val="00466C9B"/>
    <w:rsid w:val="00467088"/>
    <w:rsid w:val="00470E28"/>
    <w:rsid w:val="00475042"/>
    <w:rsid w:val="004A18B0"/>
    <w:rsid w:val="004A1A8F"/>
    <w:rsid w:val="004A5A19"/>
    <w:rsid w:val="004B2D02"/>
    <w:rsid w:val="004B50B7"/>
    <w:rsid w:val="004B5AE0"/>
    <w:rsid w:val="004B6098"/>
    <w:rsid w:val="004B7590"/>
    <w:rsid w:val="004D0A23"/>
    <w:rsid w:val="004D1185"/>
    <w:rsid w:val="004D72EB"/>
    <w:rsid w:val="005033D3"/>
    <w:rsid w:val="0052176F"/>
    <w:rsid w:val="00525877"/>
    <w:rsid w:val="005312F2"/>
    <w:rsid w:val="005365B0"/>
    <w:rsid w:val="00542F86"/>
    <w:rsid w:val="0054429D"/>
    <w:rsid w:val="00546F7B"/>
    <w:rsid w:val="00550C56"/>
    <w:rsid w:val="00563F77"/>
    <w:rsid w:val="0057188B"/>
    <w:rsid w:val="005860D2"/>
    <w:rsid w:val="00596877"/>
    <w:rsid w:val="00597652"/>
    <w:rsid w:val="005B1859"/>
    <w:rsid w:val="005B4CCA"/>
    <w:rsid w:val="005D13EE"/>
    <w:rsid w:val="005E2FE6"/>
    <w:rsid w:val="005F1120"/>
    <w:rsid w:val="0061447B"/>
    <w:rsid w:val="006208DC"/>
    <w:rsid w:val="00620B7D"/>
    <w:rsid w:val="006231E9"/>
    <w:rsid w:val="00631491"/>
    <w:rsid w:val="00640D4F"/>
    <w:rsid w:val="00641D5F"/>
    <w:rsid w:val="006430F7"/>
    <w:rsid w:val="0064490D"/>
    <w:rsid w:val="00644A9B"/>
    <w:rsid w:val="00656B1E"/>
    <w:rsid w:val="00660546"/>
    <w:rsid w:val="006641E4"/>
    <w:rsid w:val="00677BDC"/>
    <w:rsid w:val="00697014"/>
    <w:rsid w:val="006A10B0"/>
    <w:rsid w:val="006A43C9"/>
    <w:rsid w:val="006A6336"/>
    <w:rsid w:val="006B14A1"/>
    <w:rsid w:val="006B6498"/>
    <w:rsid w:val="006C09D7"/>
    <w:rsid w:val="006C3A5F"/>
    <w:rsid w:val="006C7B44"/>
    <w:rsid w:val="006D7C7E"/>
    <w:rsid w:val="006E1D7B"/>
    <w:rsid w:val="006F3701"/>
    <w:rsid w:val="006F3905"/>
    <w:rsid w:val="006F63EF"/>
    <w:rsid w:val="00700A3A"/>
    <w:rsid w:val="00704A83"/>
    <w:rsid w:val="00711686"/>
    <w:rsid w:val="00711DC3"/>
    <w:rsid w:val="00713B98"/>
    <w:rsid w:val="00716515"/>
    <w:rsid w:val="0072055D"/>
    <w:rsid w:val="00736B4A"/>
    <w:rsid w:val="00740285"/>
    <w:rsid w:val="00743A21"/>
    <w:rsid w:val="00745EA0"/>
    <w:rsid w:val="00746F1B"/>
    <w:rsid w:val="00750DED"/>
    <w:rsid w:val="0075799B"/>
    <w:rsid w:val="00764F83"/>
    <w:rsid w:val="0078238A"/>
    <w:rsid w:val="00785C77"/>
    <w:rsid w:val="00786783"/>
    <w:rsid w:val="007876AD"/>
    <w:rsid w:val="007907CD"/>
    <w:rsid w:val="007A0FF6"/>
    <w:rsid w:val="007A2AD5"/>
    <w:rsid w:val="007A3478"/>
    <w:rsid w:val="007A647E"/>
    <w:rsid w:val="007A7AB5"/>
    <w:rsid w:val="007B3DEE"/>
    <w:rsid w:val="007B512D"/>
    <w:rsid w:val="007B7865"/>
    <w:rsid w:val="007E2741"/>
    <w:rsid w:val="007F4689"/>
    <w:rsid w:val="0081672E"/>
    <w:rsid w:val="00820903"/>
    <w:rsid w:val="00821B24"/>
    <w:rsid w:val="0082201B"/>
    <w:rsid w:val="008275F3"/>
    <w:rsid w:val="00830F4E"/>
    <w:rsid w:val="00831B9A"/>
    <w:rsid w:val="0083280B"/>
    <w:rsid w:val="00833A9C"/>
    <w:rsid w:val="0084251C"/>
    <w:rsid w:val="00847D59"/>
    <w:rsid w:val="00856632"/>
    <w:rsid w:val="00873D2F"/>
    <w:rsid w:val="008951DA"/>
    <w:rsid w:val="008A46C8"/>
    <w:rsid w:val="008B47A9"/>
    <w:rsid w:val="008C42ED"/>
    <w:rsid w:val="008C5A3D"/>
    <w:rsid w:val="008D1C29"/>
    <w:rsid w:val="008D4478"/>
    <w:rsid w:val="008D793C"/>
    <w:rsid w:val="008E3F7F"/>
    <w:rsid w:val="008F4223"/>
    <w:rsid w:val="00907C50"/>
    <w:rsid w:val="00924114"/>
    <w:rsid w:val="00931418"/>
    <w:rsid w:val="00957F22"/>
    <w:rsid w:val="00973F9A"/>
    <w:rsid w:val="009764C6"/>
    <w:rsid w:val="009766AD"/>
    <w:rsid w:val="009819E8"/>
    <w:rsid w:val="009920F8"/>
    <w:rsid w:val="00994C7D"/>
    <w:rsid w:val="009963D4"/>
    <w:rsid w:val="009A3EFE"/>
    <w:rsid w:val="009B4BF8"/>
    <w:rsid w:val="009B6142"/>
    <w:rsid w:val="009C3327"/>
    <w:rsid w:val="009C5751"/>
    <w:rsid w:val="009C6869"/>
    <w:rsid w:val="009D6B75"/>
    <w:rsid w:val="009E371E"/>
    <w:rsid w:val="009E6424"/>
    <w:rsid w:val="009E6EC5"/>
    <w:rsid w:val="009F080C"/>
    <w:rsid w:val="009F13D5"/>
    <w:rsid w:val="009F71E2"/>
    <w:rsid w:val="00A050AC"/>
    <w:rsid w:val="00A33CF6"/>
    <w:rsid w:val="00A373FA"/>
    <w:rsid w:val="00A375D4"/>
    <w:rsid w:val="00A63B2C"/>
    <w:rsid w:val="00A702D6"/>
    <w:rsid w:val="00A81206"/>
    <w:rsid w:val="00A81884"/>
    <w:rsid w:val="00AA2EC8"/>
    <w:rsid w:val="00AB0C29"/>
    <w:rsid w:val="00AB38B2"/>
    <w:rsid w:val="00AD659A"/>
    <w:rsid w:val="00AE4C47"/>
    <w:rsid w:val="00B00BC0"/>
    <w:rsid w:val="00B04149"/>
    <w:rsid w:val="00B11D85"/>
    <w:rsid w:val="00B24DA9"/>
    <w:rsid w:val="00B3774A"/>
    <w:rsid w:val="00B40050"/>
    <w:rsid w:val="00B46447"/>
    <w:rsid w:val="00B55192"/>
    <w:rsid w:val="00B66BF2"/>
    <w:rsid w:val="00B67763"/>
    <w:rsid w:val="00B760CE"/>
    <w:rsid w:val="00B84C7A"/>
    <w:rsid w:val="00B860D8"/>
    <w:rsid w:val="00B93C54"/>
    <w:rsid w:val="00B95374"/>
    <w:rsid w:val="00BA1694"/>
    <w:rsid w:val="00BB4990"/>
    <w:rsid w:val="00BC0FFB"/>
    <w:rsid w:val="00BE68B4"/>
    <w:rsid w:val="00C2072D"/>
    <w:rsid w:val="00C32807"/>
    <w:rsid w:val="00C362F8"/>
    <w:rsid w:val="00C37438"/>
    <w:rsid w:val="00C42C4A"/>
    <w:rsid w:val="00C53A5C"/>
    <w:rsid w:val="00C65337"/>
    <w:rsid w:val="00C76562"/>
    <w:rsid w:val="00C83970"/>
    <w:rsid w:val="00CA06F0"/>
    <w:rsid w:val="00CA2C2B"/>
    <w:rsid w:val="00CA3617"/>
    <w:rsid w:val="00CA41D8"/>
    <w:rsid w:val="00CB0FCC"/>
    <w:rsid w:val="00CB797C"/>
    <w:rsid w:val="00CB7AA8"/>
    <w:rsid w:val="00CD7CD5"/>
    <w:rsid w:val="00CD7F8A"/>
    <w:rsid w:val="00CE4A79"/>
    <w:rsid w:val="00CF1118"/>
    <w:rsid w:val="00D11700"/>
    <w:rsid w:val="00D34A5D"/>
    <w:rsid w:val="00D55C11"/>
    <w:rsid w:val="00D6080D"/>
    <w:rsid w:val="00D666AB"/>
    <w:rsid w:val="00D66C3C"/>
    <w:rsid w:val="00D67A9A"/>
    <w:rsid w:val="00D71AB0"/>
    <w:rsid w:val="00D762A6"/>
    <w:rsid w:val="00D818F8"/>
    <w:rsid w:val="00D92CAA"/>
    <w:rsid w:val="00D9390C"/>
    <w:rsid w:val="00DA0ED1"/>
    <w:rsid w:val="00DB3BA2"/>
    <w:rsid w:val="00DB4C45"/>
    <w:rsid w:val="00DD17C6"/>
    <w:rsid w:val="00DE08AE"/>
    <w:rsid w:val="00DE40D5"/>
    <w:rsid w:val="00DF45A8"/>
    <w:rsid w:val="00DF4C42"/>
    <w:rsid w:val="00E01A01"/>
    <w:rsid w:val="00E04B85"/>
    <w:rsid w:val="00E13218"/>
    <w:rsid w:val="00E160DC"/>
    <w:rsid w:val="00E20A50"/>
    <w:rsid w:val="00E24CF0"/>
    <w:rsid w:val="00E4228C"/>
    <w:rsid w:val="00E52810"/>
    <w:rsid w:val="00EA59A8"/>
    <w:rsid w:val="00EC1426"/>
    <w:rsid w:val="00EE4EC1"/>
    <w:rsid w:val="00EE7B5A"/>
    <w:rsid w:val="00F164FD"/>
    <w:rsid w:val="00F377BE"/>
    <w:rsid w:val="00F4254B"/>
    <w:rsid w:val="00F46992"/>
    <w:rsid w:val="00F67EA1"/>
    <w:rsid w:val="00F82905"/>
    <w:rsid w:val="00F92974"/>
    <w:rsid w:val="00F934E6"/>
    <w:rsid w:val="00F96D29"/>
    <w:rsid w:val="00FA3FCB"/>
    <w:rsid w:val="00FD2E3F"/>
    <w:rsid w:val="00FE10FC"/>
    <w:rsid w:val="00FE4B25"/>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13218"/>
    <w:rPr>
      <w:rFonts w:ascii="Arial" w:hAnsi="Arial"/>
      <w:b/>
      <w:noProof/>
      <w:sz w:val="18"/>
      <w:lang w:val="en-GB" w:eastAsia="en-US"/>
    </w:rPr>
  </w:style>
  <w:style w:type="character" w:customStyle="1" w:styleId="4Char">
    <w:name w:val="标题 4 Char"/>
    <w:aliases w:val="h4 Char"/>
    <w:basedOn w:val="a1"/>
    <w:link w:val="4"/>
    <w:rsid w:val="00E13218"/>
    <w:rPr>
      <w:rFonts w:ascii="Arial" w:hAnsi="Arial"/>
      <w:sz w:val="24"/>
      <w:lang w:val="en-GB" w:eastAsia="en-US"/>
    </w:rPr>
  </w:style>
  <w:style w:type="paragraph" w:customStyle="1" w:styleId="RAN4proposal">
    <w:name w:val="RAN4 proposal"/>
    <w:basedOn w:val="ab"/>
    <w:next w:val="a0"/>
    <w:link w:val="RAN4proposalChar"/>
    <w:qFormat/>
    <w:rsid w:val="002A2773"/>
    <w:pPr>
      <w:numPr>
        <w:numId w:val="9"/>
      </w:numPr>
      <w:spacing w:before="0" w:after="200"/>
    </w:pPr>
    <w:rPr>
      <w:rFonts w:eastAsia="Calibri"/>
      <w:iCs/>
      <w:szCs w:val="18"/>
      <w:lang w:val="en-US"/>
    </w:rPr>
  </w:style>
  <w:style w:type="character" w:customStyle="1" w:styleId="RAN4proposalChar">
    <w:name w:val="RAN4 proposal Char"/>
    <w:link w:val="RAN4proposal"/>
    <w:qFormat/>
    <w:rsid w:val="002A2773"/>
    <w:rPr>
      <w:rFonts w:eastAsia="Calibri"/>
      <w:b/>
      <w:iCs/>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13218"/>
    <w:rPr>
      <w:rFonts w:ascii="Arial" w:hAnsi="Arial"/>
      <w:b/>
      <w:noProof/>
      <w:sz w:val="18"/>
      <w:lang w:val="en-GB" w:eastAsia="en-US"/>
    </w:rPr>
  </w:style>
  <w:style w:type="character" w:customStyle="1" w:styleId="4Char">
    <w:name w:val="标题 4 Char"/>
    <w:aliases w:val="h4 Char"/>
    <w:basedOn w:val="a1"/>
    <w:link w:val="4"/>
    <w:rsid w:val="00E13218"/>
    <w:rPr>
      <w:rFonts w:ascii="Arial" w:hAnsi="Arial"/>
      <w:sz w:val="24"/>
      <w:lang w:val="en-GB" w:eastAsia="en-US"/>
    </w:rPr>
  </w:style>
  <w:style w:type="paragraph" w:customStyle="1" w:styleId="RAN4proposal">
    <w:name w:val="RAN4 proposal"/>
    <w:basedOn w:val="ab"/>
    <w:next w:val="a0"/>
    <w:link w:val="RAN4proposalChar"/>
    <w:qFormat/>
    <w:rsid w:val="002A2773"/>
    <w:pPr>
      <w:numPr>
        <w:numId w:val="9"/>
      </w:numPr>
      <w:spacing w:before="0" w:after="200"/>
    </w:pPr>
    <w:rPr>
      <w:rFonts w:eastAsia="Calibri"/>
      <w:iCs/>
      <w:szCs w:val="18"/>
      <w:lang w:val="en-US"/>
    </w:rPr>
  </w:style>
  <w:style w:type="character" w:customStyle="1" w:styleId="RAN4proposalChar">
    <w:name w:val="RAN4 proposal Char"/>
    <w:link w:val="RAN4proposal"/>
    <w:qFormat/>
    <w:rsid w:val="002A2773"/>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089524">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2022-09-29T11:22:00Z</dcterms:created>
  <dcterms:modified xsi:type="dcterms:W3CDTF">2023-05-15T18:59:00Z</dcterms:modified>
</cp:coreProperties>
</file>